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9399F" w14:textId="42311E4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b/>
          <w:bCs/>
          <w:sz w:val="22"/>
          <w:szCs w:val="22"/>
        </w:rPr>
        <w:t xml:space="preserve">Opis predmetu zákazky </w:t>
      </w:r>
    </w:p>
    <w:p w14:paraId="4FB34750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28FEBEE6" w14:textId="049127DF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 xml:space="preserve">1. </w:t>
      </w:r>
      <w:r w:rsidRPr="004267BD">
        <w:rPr>
          <w:rFonts w:ascii="Garamond" w:hAnsi="Garamond" w:cs="Arial"/>
          <w:b/>
          <w:bCs/>
          <w:sz w:val="22"/>
          <w:szCs w:val="22"/>
        </w:rPr>
        <w:t xml:space="preserve">Identifikácia verejného obstarávateľa </w:t>
      </w:r>
    </w:p>
    <w:p w14:paraId="4FEE5020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3FB6C243" w14:textId="77777777" w:rsidR="007224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b/>
          <w:bCs/>
          <w:sz w:val="22"/>
          <w:szCs w:val="22"/>
        </w:rPr>
        <w:t xml:space="preserve">Názov: </w:t>
      </w:r>
      <w:r w:rsidR="007224DD" w:rsidRPr="004267BD">
        <w:rPr>
          <w:rFonts w:ascii="Garamond" w:hAnsi="Garamond" w:cs="Arial"/>
          <w:sz w:val="22"/>
          <w:szCs w:val="22"/>
        </w:rPr>
        <w:t xml:space="preserve">Banskobystrický samosprávny kraj </w:t>
      </w:r>
    </w:p>
    <w:p w14:paraId="03101910" w14:textId="0C348343" w:rsidR="004773BB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b/>
          <w:bCs/>
          <w:sz w:val="22"/>
          <w:szCs w:val="22"/>
        </w:rPr>
        <w:t xml:space="preserve">Sídlo: </w:t>
      </w:r>
      <w:r w:rsidR="007224DD" w:rsidRPr="004267BD">
        <w:rPr>
          <w:rFonts w:ascii="Garamond" w:hAnsi="Garamond" w:cs="Arial"/>
          <w:sz w:val="22"/>
          <w:szCs w:val="22"/>
        </w:rPr>
        <w:t>Námestie SNP 23, 974 01 Banská Bystrica</w:t>
      </w:r>
      <w:r w:rsidR="004773BB" w:rsidRPr="004267BD">
        <w:rPr>
          <w:rFonts w:ascii="Garamond" w:hAnsi="Garamond" w:cs="Arial"/>
          <w:sz w:val="22"/>
          <w:szCs w:val="22"/>
        </w:rPr>
        <w:t xml:space="preserve"> </w:t>
      </w:r>
    </w:p>
    <w:p w14:paraId="533FDFE9" w14:textId="78DA3714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b/>
          <w:bCs/>
          <w:sz w:val="22"/>
          <w:szCs w:val="22"/>
        </w:rPr>
        <w:t xml:space="preserve">Štatutárny zástupca: </w:t>
      </w:r>
      <w:r w:rsidR="007224DD" w:rsidRPr="004267BD">
        <w:rPr>
          <w:rFonts w:ascii="Garamond" w:hAnsi="Garamond" w:cs="Arial"/>
          <w:sz w:val="22"/>
          <w:szCs w:val="22"/>
        </w:rPr>
        <w:t>Mgr. Ondrej Lunter, predseda Banskobystrického samosprávneho kraja</w:t>
      </w:r>
    </w:p>
    <w:p w14:paraId="00FC4909" w14:textId="626B6478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b/>
          <w:bCs/>
          <w:sz w:val="22"/>
          <w:szCs w:val="22"/>
        </w:rPr>
        <w:t xml:space="preserve">IČO: </w:t>
      </w:r>
      <w:r w:rsidR="007224DD" w:rsidRPr="004267BD">
        <w:rPr>
          <w:rFonts w:ascii="Garamond" w:hAnsi="Garamond" w:cs="Arial"/>
          <w:sz w:val="22"/>
          <w:szCs w:val="22"/>
        </w:rPr>
        <w:t>37 828 100</w:t>
      </w:r>
      <w:r w:rsidR="004773BB" w:rsidRPr="004267BD">
        <w:rPr>
          <w:rFonts w:ascii="Garamond" w:hAnsi="Garamond" w:cs="Arial"/>
          <w:sz w:val="22"/>
          <w:szCs w:val="22"/>
        </w:rPr>
        <w:t xml:space="preserve"> </w:t>
      </w:r>
      <w:r w:rsidRPr="004267BD">
        <w:rPr>
          <w:rFonts w:ascii="Garamond" w:hAnsi="Garamond" w:cs="Arial"/>
          <w:b/>
          <w:bCs/>
          <w:sz w:val="22"/>
          <w:szCs w:val="22"/>
        </w:rPr>
        <w:t xml:space="preserve">DIČ: </w:t>
      </w:r>
      <w:r w:rsidR="007224DD" w:rsidRPr="004267BD">
        <w:rPr>
          <w:rFonts w:ascii="Garamond" w:hAnsi="Garamond" w:cs="Arial"/>
          <w:sz w:val="22"/>
          <w:szCs w:val="22"/>
        </w:rPr>
        <w:t>2020919098</w:t>
      </w:r>
    </w:p>
    <w:p w14:paraId="4B259090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698A84DB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 xml:space="preserve">2. </w:t>
      </w:r>
      <w:r w:rsidRPr="004267BD">
        <w:rPr>
          <w:rFonts w:ascii="Garamond" w:hAnsi="Garamond" w:cs="Arial"/>
          <w:b/>
          <w:bCs/>
          <w:sz w:val="22"/>
          <w:szCs w:val="22"/>
        </w:rPr>
        <w:t xml:space="preserve">Druh zákazky </w:t>
      </w:r>
    </w:p>
    <w:p w14:paraId="626CE51B" w14:textId="77E8BC64" w:rsidR="008639DD" w:rsidRPr="004267BD" w:rsidRDefault="004773BB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>Stavebné práce</w:t>
      </w:r>
    </w:p>
    <w:p w14:paraId="41F84A56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069E35AD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>3.</w:t>
      </w:r>
      <w:r w:rsidRPr="004267BD">
        <w:rPr>
          <w:rFonts w:ascii="Garamond" w:hAnsi="Garamond" w:cs="Arial"/>
          <w:b/>
          <w:bCs/>
          <w:sz w:val="22"/>
          <w:szCs w:val="22"/>
        </w:rPr>
        <w:t xml:space="preserve"> Predmet zákazky </w:t>
      </w:r>
    </w:p>
    <w:p w14:paraId="3BD89A3E" w14:textId="7DD81501" w:rsidR="008639DD" w:rsidRPr="004267BD" w:rsidRDefault="00F82854" w:rsidP="004267BD">
      <w:pPr>
        <w:pStyle w:val="Default"/>
        <w:jc w:val="both"/>
        <w:rPr>
          <w:rFonts w:ascii="Garamond" w:hAnsi="Garamond" w:cs="Arial"/>
          <w:b/>
          <w:bCs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>„</w:t>
      </w:r>
      <w:r w:rsidR="00CF561D" w:rsidRPr="00CF561D">
        <w:rPr>
          <w:rFonts w:ascii="Garamond" w:hAnsi="Garamond" w:cs="Arial"/>
          <w:b/>
          <w:bCs/>
          <w:sz w:val="22"/>
          <w:szCs w:val="22"/>
        </w:rPr>
        <w:t>Vzdelávacie centrum v Rimavskej Sobote-stavebné práce</w:t>
      </w:r>
      <w:r w:rsidR="008639DD" w:rsidRPr="004267BD">
        <w:rPr>
          <w:rFonts w:ascii="Garamond" w:hAnsi="Garamond" w:cs="Arial"/>
          <w:b/>
          <w:bCs/>
          <w:sz w:val="22"/>
          <w:szCs w:val="22"/>
        </w:rPr>
        <w:t xml:space="preserve">“ </w:t>
      </w:r>
    </w:p>
    <w:p w14:paraId="61FF93BC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7FA20D5E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 xml:space="preserve">4. </w:t>
      </w:r>
      <w:r w:rsidRPr="004267BD">
        <w:rPr>
          <w:rFonts w:ascii="Garamond" w:hAnsi="Garamond" w:cs="Arial"/>
          <w:b/>
          <w:bCs/>
          <w:sz w:val="22"/>
          <w:szCs w:val="22"/>
        </w:rPr>
        <w:t xml:space="preserve">Opis a rozsah predmetu zákazky </w:t>
      </w:r>
    </w:p>
    <w:p w14:paraId="06E7CEFB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05FC222B" w14:textId="77777777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  <w:u w:val="single"/>
        </w:rPr>
      </w:pPr>
      <w:r w:rsidRPr="004267BD">
        <w:rPr>
          <w:rFonts w:ascii="Garamond" w:hAnsi="Garamond" w:cs="Arial"/>
          <w:sz w:val="22"/>
          <w:szCs w:val="22"/>
          <w:u w:val="single"/>
        </w:rPr>
        <w:t xml:space="preserve">Názov stavby: </w:t>
      </w:r>
    </w:p>
    <w:p w14:paraId="0F21EA96" w14:textId="3039E990" w:rsidR="00E50604" w:rsidRPr="004267BD" w:rsidRDefault="00F82854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>Vzdelávacie centrum SOŠ Hnúšťa a rozvoj komplexného odborného vzdelávania v</w:t>
      </w:r>
      <w:r w:rsidR="00EC2936" w:rsidRPr="004267BD">
        <w:rPr>
          <w:rFonts w:ascii="Garamond" w:hAnsi="Garamond" w:cs="Arial"/>
          <w:sz w:val="22"/>
          <w:szCs w:val="22"/>
        </w:rPr>
        <w:t> </w:t>
      </w:r>
      <w:r w:rsidRPr="004267BD">
        <w:rPr>
          <w:rFonts w:ascii="Garamond" w:hAnsi="Garamond" w:cs="Arial"/>
          <w:sz w:val="22"/>
          <w:szCs w:val="22"/>
        </w:rPr>
        <w:t>spolupráci</w:t>
      </w:r>
      <w:r w:rsidR="00EC2936" w:rsidRPr="004267BD">
        <w:rPr>
          <w:rFonts w:ascii="Garamond" w:hAnsi="Garamond" w:cs="Arial"/>
          <w:sz w:val="22"/>
          <w:szCs w:val="22"/>
        </w:rPr>
        <w:t xml:space="preserve"> </w:t>
      </w:r>
      <w:r w:rsidRPr="004267BD">
        <w:rPr>
          <w:rFonts w:ascii="Garamond" w:hAnsi="Garamond" w:cs="Arial"/>
          <w:sz w:val="22"/>
          <w:szCs w:val="22"/>
        </w:rPr>
        <w:t xml:space="preserve">so </w:t>
      </w:r>
      <w:r w:rsidR="00131049">
        <w:rPr>
          <w:rFonts w:ascii="Garamond" w:hAnsi="Garamond" w:cs="Arial"/>
          <w:sz w:val="22"/>
          <w:szCs w:val="22"/>
        </w:rPr>
        <w:t> </w:t>
      </w:r>
      <w:r w:rsidRPr="004267BD">
        <w:rPr>
          <w:rFonts w:ascii="Garamond" w:hAnsi="Garamond" w:cs="Arial"/>
          <w:sz w:val="22"/>
          <w:szCs w:val="22"/>
        </w:rPr>
        <w:t>zamestnávateľmi</w:t>
      </w:r>
    </w:p>
    <w:p w14:paraId="60F005DB" w14:textId="77777777" w:rsidR="00F82854" w:rsidRPr="004267BD" w:rsidRDefault="00F82854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7DEFDB1F" w14:textId="0E168EDA" w:rsidR="008639DD" w:rsidRPr="004267BD" w:rsidRDefault="008639DD" w:rsidP="004267BD">
      <w:pPr>
        <w:pStyle w:val="Default"/>
        <w:jc w:val="both"/>
        <w:rPr>
          <w:rFonts w:ascii="Garamond" w:hAnsi="Garamond" w:cs="Arial"/>
          <w:sz w:val="22"/>
          <w:szCs w:val="22"/>
          <w:u w:val="single"/>
        </w:rPr>
      </w:pPr>
      <w:r w:rsidRPr="004267BD">
        <w:rPr>
          <w:rFonts w:ascii="Garamond" w:hAnsi="Garamond" w:cs="Arial"/>
          <w:sz w:val="22"/>
          <w:szCs w:val="22"/>
          <w:u w:val="single"/>
        </w:rPr>
        <w:t xml:space="preserve">Miesto stavby: </w:t>
      </w:r>
    </w:p>
    <w:p w14:paraId="0269C474" w14:textId="692C62ED" w:rsidR="009B63CB" w:rsidRPr="004267BD" w:rsidRDefault="00F82854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 xml:space="preserve">Mlynská ulica, Rimavská Sobota, a to na pozemkoch registra „C“ </w:t>
      </w:r>
      <w:proofErr w:type="spellStart"/>
      <w:r w:rsidRPr="004267BD">
        <w:rPr>
          <w:rFonts w:ascii="Garamond" w:hAnsi="Garamond" w:cs="Arial"/>
          <w:sz w:val="22"/>
          <w:szCs w:val="22"/>
        </w:rPr>
        <w:t>parc</w:t>
      </w:r>
      <w:proofErr w:type="spellEnd"/>
      <w:r w:rsidRPr="004267BD">
        <w:rPr>
          <w:rFonts w:ascii="Garamond" w:hAnsi="Garamond" w:cs="Arial"/>
          <w:sz w:val="22"/>
          <w:szCs w:val="22"/>
        </w:rPr>
        <w:t>. 1726/4, 1726/5, 1726/6, 1726/7, 1726/8, 1726/9, 1726/10, 1726/11, 1726/12, 1726/14, 1726/15, 1726/16, 1726/17, 1726/18, 1726/19, 1726/24, 1726/25, 1726/26 zapísaných na liste vlastníctva č. 5017 a č. 5429, vedených Okresným úradom Rimavská Sobota, katastrálny odbor</w:t>
      </w:r>
      <w:r w:rsidR="00E50604" w:rsidRPr="004267BD">
        <w:rPr>
          <w:rFonts w:ascii="Garamond" w:hAnsi="Garamond" w:cs="Arial"/>
          <w:sz w:val="22"/>
          <w:szCs w:val="22"/>
        </w:rPr>
        <w:t>.</w:t>
      </w:r>
    </w:p>
    <w:p w14:paraId="7D8897B0" w14:textId="77777777" w:rsidR="00E50604" w:rsidRPr="004267BD" w:rsidRDefault="00E50604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</w:p>
    <w:p w14:paraId="12B4FE76" w14:textId="13ECEAB9" w:rsidR="006C48F7" w:rsidRPr="004267BD" w:rsidRDefault="00E50604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bookmarkStart w:id="0" w:name="_Hlk167279149"/>
      <w:r w:rsidRPr="004267BD">
        <w:rPr>
          <w:rFonts w:ascii="Garamond" w:hAnsi="Garamond" w:cs="Arial"/>
          <w:sz w:val="22"/>
          <w:szCs w:val="22"/>
        </w:rPr>
        <w:t xml:space="preserve">Predmetom navrhovaného riešenia </w:t>
      </w:r>
      <w:r w:rsidR="006C48F7" w:rsidRPr="004267BD">
        <w:rPr>
          <w:rFonts w:ascii="Garamond" w:hAnsi="Garamond" w:cs="Arial"/>
          <w:sz w:val="22"/>
          <w:szCs w:val="22"/>
        </w:rPr>
        <w:t>je samostatne stojaci jednopodlažný objekt zložený z troch častí, pričom strecha je v bloku A sedlová, ostatných častiach (blok B a C) je plochá. Stavba má jedno nadzemné podlažie. Objekt je umiestnený v rovinatom teréne.</w:t>
      </w:r>
    </w:p>
    <w:p w14:paraId="25054299" w14:textId="77777777" w:rsidR="006C48F7" w:rsidRPr="004267BD" w:rsidRDefault="006C48F7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>Objekt je tvorený oceľovým skeletom – zvislé aj vodorovné nosné konštrukcie, ako aj nosná konštrukcia stavby je oceľová. Obvodové steny sú opláštené sendvičovými panelmi TRIMO QBISS ONE/TRIMOTERM s výplňou na báze minerálnej vlny s celkovou hrúbkou 250 mm. V niektorých častiach bude na obvodových stenách vonkajší tehlový obklad.</w:t>
      </w:r>
    </w:p>
    <w:p w14:paraId="55D8B402" w14:textId="38C20B36" w:rsidR="006C48F7" w:rsidRPr="004267BD" w:rsidRDefault="006C48F7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 xml:space="preserve">Všetky priečky sú riešené ako SDK priečky príslušného druhu podľa charakteru miestností s izoláciou na </w:t>
      </w:r>
      <w:r w:rsidR="00131049">
        <w:rPr>
          <w:rFonts w:ascii="Garamond" w:hAnsi="Garamond" w:cs="Arial"/>
          <w:sz w:val="22"/>
          <w:szCs w:val="22"/>
        </w:rPr>
        <w:t> </w:t>
      </w:r>
      <w:r w:rsidRPr="004267BD">
        <w:rPr>
          <w:rFonts w:ascii="Garamond" w:hAnsi="Garamond" w:cs="Arial"/>
          <w:sz w:val="22"/>
          <w:szCs w:val="22"/>
        </w:rPr>
        <w:t>báze minerálnej vlny.</w:t>
      </w:r>
    </w:p>
    <w:p w14:paraId="37632F9D" w14:textId="0DC1ABEA" w:rsidR="006C48F7" w:rsidRPr="004267BD" w:rsidRDefault="006C48F7" w:rsidP="004267BD">
      <w:pPr>
        <w:pStyle w:val="Default"/>
        <w:jc w:val="both"/>
        <w:rPr>
          <w:rFonts w:ascii="Garamond" w:hAnsi="Garamond" w:cs="Arial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>Nosná konštrukcia strechy je oceľová. Strešný plášť je tvorený izoláciou na báze minerálnej vlny a ďalšími vrstvami a plechovou krytinou. Podhľad je tvorený z akustických dosiek. Plochá strecha je tvorená ďalšími povrchovými vrstvami ako zelená strecha.</w:t>
      </w:r>
    </w:p>
    <w:p w14:paraId="0F0D30A5" w14:textId="0734DE8D" w:rsidR="00AE76CD" w:rsidRPr="004267BD" w:rsidRDefault="006C48F7" w:rsidP="004267BD">
      <w:pPr>
        <w:pStyle w:val="Default"/>
        <w:jc w:val="both"/>
        <w:rPr>
          <w:rFonts w:ascii="Garamond" w:hAnsi="Garamond" w:cs="Arial"/>
          <w:color w:val="auto"/>
          <w:sz w:val="22"/>
          <w:szCs w:val="22"/>
        </w:rPr>
      </w:pPr>
      <w:r w:rsidRPr="004267BD">
        <w:rPr>
          <w:rFonts w:ascii="Garamond" w:hAnsi="Garamond" w:cs="Arial"/>
          <w:sz w:val="22"/>
          <w:szCs w:val="22"/>
        </w:rPr>
        <w:t xml:space="preserve">Rekonštrukciou areálu prístupného z Mlynskej ulice odstránením technicky nevyužiteľných, morálne a </w:t>
      </w:r>
      <w:r w:rsidR="00131049">
        <w:rPr>
          <w:rFonts w:ascii="Garamond" w:hAnsi="Garamond" w:cs="Arial"/>
          <w:sz w:val="22"/>
          <w:szCs w:val="22"/>
        </w:rPr>
        <w:t> </w:t>
      </w:r>
      <w:r w:rsidRPr="004267BD">
        <w:rPr>
          <w:rFonts w:ascii="Garamond" w:hAnsi="Garamond" w:cs="Arial"/>
          <w:sz w:val="22"/>
          <w:szCs w:val="22"/>
        </w:rPr>
        <w:t xml:space="preserve">energeticky zastaralých hál na </w:t>
      </w:r>
      <w:r w:rsidR="0064311C" w:rsidRPr="004267BD">
        <w:rPr>
          <w:rFonts w:ascii="Garamond" w:hAnsi="Garamond" w:cs="Arial"/>
          <w:sz w:val="22"/>
          <w:szCs w:val="22"/>
        </w:rPr>
        <w:t>pozemkoch</w:t>
      </w:r>
      <w:r w:rsidRPr="004267BD">
        <w:rPr>
          <w:rFonts w:ascii="Garamond" w:hAnsi="Garamond" w:cs="Arial"/>
          <w:sz w:val="22"/>
          <w:szCs w:val="22"/>
        </w:rPr>
        <w:t xml:space="preserve"> investora a následným vybudovaním nového komplexu budov sa sprístupní stredné odborné vzdelávanie a zároveň sa umožní rekvalifikovanie a školenie v technickom odbore v danom regióne. Tým sa zvýši dostupnosť odbornej </w:t>
      </w:r>
      <w:r w:rsidR="0064311C" w:rsidRPr="004267BD">
        <w:rPr>
          <w:rFonts w:ascii="Garamond" w:hAnsi="Garamond" w:cs="Arial"/>
          <w:sz w:val="22"/>
          <w:szCs w:val="22"/>
        </w:rPr>
        <w:t>pracovnej</w:t>
      </w:r>
      <w:r w:rsidRPr="004267BD">
        <w:rPr>
          <w:rFonts w:ascii="Garamond" w:hAnsi="Garamond" w:cs="Arial"/>
          <w:sz w:val="22"/>
          <w:szCs w:val="22"/>
        </w:rPr>
        <w:t xml:space="preserve"> sily v danom regióne.</w:t>
      </w:r>
    </w:p>
    <w:p w14:paraId="4B3C9387" w14:textId="77777777" w:rsidR="006C48F7" w:rsidRPr="004267BD" w:rsidRDefault="006C48F7" w:rsidP="004267BD">
      <w:pPr>
        <w:pStyle w:val="Default"/>
        <w:jc w:val="both"/>
        <w:rPr>
          <w:rFonts w:ascii="Garamond" w:hAnsi="Garamond" w:cs="Arial"/>
          <w:color w:val="auto"/>
          <w:sz w:val="22"/>
          <w:szCs w:val="22"/>
        </w:rPr>
      </w:pPr>
    </w:p>
    <w:p w14:paraId="46C2A114" w14:textId="4492B528" w:rsidR="008639DD" w:rsidRPr="004267BD" w:rsidRDefault="008639DD" w:rsidP="004267BD">
      <w:pPr>
        <w:pStyle w:val="Default"/>
        <w:jc w:val="both"/>
        <w:rPr>
          <w:rFonts w:ascii="Garamond" w:hAnsi="Garamond" w:cs="Arial"/>
          <w:color w:val="auto"/>
          <w:sz w:val="22"/>
          <w:szCs w:val="22"/>
        </w:rPr>
      </w:pPr>
      <w:r w:rsidRPr="004267BD">
        <w:rPr>
          <w:rFonts w:ascii="Garamond" w:hAnsi="Garamond" w:cs="Arial"/>
          <w:color w:val="auto"/>
          <w:sz w:val="22"/>
          <w:szCs w:val="22"/>
        </w:rPr>
        <w:t xml:space="preserve">Doba na </w:t>
      </w:r>
      <w:r w:rsidR="00AE76CD" w:rsidRPr="004267BD">
        <w:rPr>
          <w:rFonts w:ascii="Garamond" w:hAnsi="Garamond" w:cs="Arial"/>
          <w:color w:val="auto"/>
          <w:sz w:val="22"/>
          <w:szCs w:val="22"/>
        </w:rPr>
        <w:t>realizáciu</w:t>
      </w:r>
      <w:r w:rsidR="0087040B" w:rsidRPr="004267BD">
        <w:rPr>
          <w:rFonts w:ascii="Garamond" w:hAnsi="Garamond" w:cs="Arial"/>
          <w:color w:val="auto"/>
          <w:sz w:val="22"/>
          <w:szCs w:val="22"/>
        </w:rPr>
        <w:t>:</w:t>
      </w:r>
    </w:p>
    <w:p w14:paraId="5E9C31B4" w14:textId="02ACCA79" w:rsidR="008639DD" w:rsidRPr="004267BD" w:rsidRDefault="004773BB" w:rsidP="004267BD">
      <w:pPr>
        <w:pStyle w:val="Default"/>
        <w:jc w:val="both"/>
        <w:rPr>
          <w:rFonts w:ascii="Garamond" w:hAnsi="Garamond" w:cs="Arial"/>
          <w:color w:val="auto"/>
          <w:sz w:val="22"/>
          <w:szCs w:val="22"/>
        </w:rPr>
      </w:pPr>
      <w:r w:rsidRPr="004267BD">
        <w:rPr>
          <w:rFonts w:ascii="Garamond" w:hAnsi="Garamond" w:cs="Arial"/>
          <w:color w:val="auto"/>
          <w:sz w:val="22"/>
          <w:szCs w:val="22"/>
        </w:rPr>
        <w:t>Odovzdanie Diela Objednávateľovi</w:t>
      </w:r>
      <w:r w:rsidRPr="004267BD">
        <w:rPr>
          <w:rFonts w:ascii="Garamond" w:hAnsi="Garamond"/>
          <w:sz w:val="22"/>
          <w:szCs w:val="22"/>
        </w:rPr>
        <w:t xml:space="preserve"> </w:t>
      </w:r>
      <w:r w:rsidRPr="004267BD">
        <w:rPr>
          <w:rFonts w:ascii="Garamond" w:hAnsi="Garamond" w:cs="Arial"/>
          <w:color w:val="auto"/>
          <w:sz w:val="22"/>
          <w:szCs w:val="22"/>
        </w:rPr>
        <w:t xml:space="preserve">do </w:t>
      </w:r>
      <w:r w:rsidR="006C48F7" w:rsidRPr="004267BD">
        <w:rPr>
          <w:rFonts w:ascii="Garamond" w:hAnsi="Garamond" w:cs="Arial"/>
          <w:color w:val="auto"/>
          <w:sz w:val="22"/>
          <w:szCs w:val="22"/>
        </w:rPr>
        <w:t>30</w:t>
      </w:r>
      <w:r w:rsidRPr="004267BD">
        <w:rPr>
          <w:rFonts w:ascii="Garamond" w:hAnsi="Garamond" w:cs="Arial"/>
          <w:color w:val="auto"/>
          <w:sz w:val="22"/>
          <w:szCs w:val="22"/>
        </w:rPr>
        <w:t>0 dní odo Dňa účinnosti Zmluvy o</w:t>
      </w:r>
      <w:r w:rsidR="006C48F7" w:rsidRPr="004267BD">
        <w:rPr>
          <w:rFonts w:ascii="Garamond" w:hAnsi="Garamond" w:cs="Arial"/>
          <w:color w:val="auto"/>
          <w:sz w:val="22"/>
          <w:szCs w:val="22"/>
        </w:rPr>
        <w:t> </w:t>
      </w:r>
      <w:r w:rsidRPr="004267BD">
        <w:rPr>
          <w:rFonts w:ascii="Garamond" w:hAnsi="Garamond" w:cs="Arial"/>
          <w:color w:val="auto"/>
          <w:sz w:val="22"/>
          <w:szCs w:val="22"/>
        </w:rPr>
        <w:t>dielo</w:t>
      </w:r>
      <w:bookmarkEnd w:id="0"/>
      <w:r w:rsidR="006C48F7" w:rsidRPr="004267BD">
        <w:rPr>
          <w:rFonts w:ascii="Garamond" w:hAnsi="Garamond" w:cs="Arial"/>
          <w:color w:val="auto"/>
          <w:sz w:val="22"/>
          <w:szCs w:val="22"/>
        </w:rPr>
        <w:t>.</w:t>
      </w:r>
    </w:p>
    <w:sectPr w:rsidR="008639DD" w:rsidRPr="004267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0826D" w14:textId="77777777" w:rsidR="008639DD" w:rsidRDefault="008639DD" w:rsidP="008639DD">
      <w:pPr>
        <w:spacing w:after="0" w:line="240" w:lineRule="auto"/>
      </w:pPr>
      <w:r>
        <w:separator/>
      </w:r>
    </w:p>
  </w:endnote>
  <w:endnote w:type="continuationSeparator" w:id="0">
    <w:p w14:paraId="7F86F00E" w14:textId="77777777" w:rsidR="008639DD" w:rsidRDefault="008639DD" w:rsidP="0086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91229" w14:textId="35C8E79C" w:rsidR="008639DD" w:rsidRDefault="008639DD" w:rsidP="00734AAA">
    <w:pPr>
      <w:pStyle w:val="Pta"/>
      <w:jc w:val="center"/>
    </w:pPr>
  </w:p>
  <w:p w14:paraId="742AFD37" w14:textId="76C1E892" w:rsidR="008639DD" w:rsidRPr="009069A4" w:rsidRDefault="008639DD" w:rsidP="008639DD">
    <w:pPr>
      <w:pStyle w:val="Pta"/>
      <w:rPr>
        <w:rFonts w:ascii="Garamond" w:hAnsi="Garamond"/>
      </w:rPr>
    </w:pPr>
    <w:r w:rsidRPr="009069A4">
      <w:rPr>
        <w:rFonts w:ascii="Garamond" w:hAnsi="Garamond"/>
      </w:rPr>
      <w:t>Banskobystrický samosprávny kraj, Nám. SNP 23, 974 01 Banská Bystrica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B8D69" w14:textId="77777777" w:rsidR="008639DD" w:rsidRDefault="008639DD" w:rsidP="008639DD">
      <w:pPr>
        <w:spacing w:after="0" w:line="240" w:lineRule="auto"/>
      </w:pPr>
      <w:r>
        <w:separator/>
      </w:r>
    </w:p>
  </w:footnote>
  <w:footnote w:type="continuationSeparator" w:id="0">
    <w:p w14:paraId="6A5C9E8F" w14:textId="77777777" w:rsidR="008639DD" w:rsidRDefault="008639DD" w:rsidP="00863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996A" w14:textId="20189551" w:rsidR="009069A4" w:rsidRPr="009069A4" w:rsidRDefault="009069A4">
    <w:pPr>
      <w:pStyle w:val="Hlavika"/>
      <w:rPr>
        <w:rFonts w:ascii="Garamond" w:hAnsi="Garamond"/>
      </w:rPr>
    </w:pPr>
    <w:r w:rsidRPr="009069A4">
      <w:rPr>
        <w:rFonts w:ascii="Garamond" w:hAnsi="Garamond"/>
        <w:b/>
        <w:bCs/>
      </w:rPr>
      <w:t>Vzdelávacie centrum v Rimavskej Sobote-stavebné práce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51524"/>
    <w:multiLevelType w:val="hybridMultilevel"/>
    <w:tmpl w:val="54F6B438"/>
    <w:lvl w:ilvl="0" w:tplc="D8C2446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51B0D"/>
    <w:multiLevelType w:val="hybridMultilevel"/>
    <w:tmpl w:val="FA3455CA"/>
    <w:lvl w:ilvl="0" w:tplc="286E467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046138">
    <w:abstractNumId w:val="1"/>
  </w:num>
  <w:num w:numId="2" w16cid:durableId="43871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9DD"/>
    <w:rsid w:val="00000F45"/>
    <w:rsid w:val="00011A7D"/>
    <w:rsid w:val="0003099A"/>
    <w:rsid w:val="00044E1C"/>
    <w:rsid w:val="00050EF7"/>
    <w:rsid w:val="000B46C4"/>
    <w:rsid w:val="00121738"/>
    <w:rsid w:val="00131049"/>
    <w:rsid w:val="001314D1"/>
    <w:rsid w:val="00151BD1"/>
    <w:rsid w:val="001603DF"/>
    <w:rsid w:val="0018642C"/>
    <w:rsid w:val="00187F00"/>
    <w:rsid w:val="001D19AA"/>
    <w:rsid w:val="002113E4"/>
    <w:rsid w:val="003645C4"/>
    <w:rsid w:val="003668E1"/>
    <w:rsid w:val="003906AD"/>
    <w:rsid w:val="003F139A"/>
    <w:rsid w:val="004267BD"/>
    <w:rsid w:val="00466B31"/>
    <w:rsid w:val="004773BB"/>
    <w:rsid w:val="004869E8"/>
    <w:rsid w:val="004B166A"/>
    <w:rsid w:val="004D130E"/>
    <w:rsid w:val="004D38C3"/>
    <w:rsid w:val="005463B1"/>
    <w:rsid w:val="0058357A"/>
    <w:rsid w:val="00591F4B"/>
    <w:rsid w:val="005B7C23"/>
    <w:rsid w:val="005F33BF"/>
    <w:rsid w:val="0064311C"/>
    <w:rsid w:val="006C48F7"/>
    <w:rsid w:val="006D64E9"/>
    <w:rsid w:val="006E35BF"/>
    <w:rsid w:val="007160CD"/>
    <w:rsid w:val="007224DD"/>
    <w:rsid w:val="00734AAA"/>
    <w:rsid w:val="007739B4"/>
    <w:rsid w:val="00856367"/>
    <w:rsid w:val="008639DD"/>
    <w:rsid w:val="0087040B"/>
    <w:rsid w:val="008E36C2"/>
    <w:rsid w:val="009069A4"/>
    <w:rsid w:val="00977AC1"/>
    <w:rsid w:val="009B63CB"/>
    <w:rsid w:val="00A0020B"/>
    <w:rsid w:val="00A02295"/>
    <w:rsid w:val="00A34CB2"/>
    <w:rsid w:val="00A445EA"/>
    <w:rsid w:val="00A67FB0"/>
    <w:rsid w:val="00AE4A54"/>
    <w:rsid w:val="00AE76CD"/>
    <w:rsid w:val="00BA5EB9"/>
    <w:rsid w:val="00CC6262"/>
    <w:rsid w:val="00CD3813"/>
    <w:rsid w:val="00CD436A"/>
    <w:rsid w:val="00CF561D"/>
    <w:rsid w:val="00D3604F"/>
    <w:rsid w:val="00DE4C40"/>
    <w:rsid w:val="00E4079F"/>
    <w:rsid w:val="00E50604"/>
    <w:rsid w:val="00E91A7C"/>
    <w:rsid w:val="00E958FD"/>
    <w:rsid w:val="00EC2936"/>
    <w:rsid w:val="00F004F5"/>
    <w:rsid w:val="00F36EFC"/>
    <w:rsid w:val="00F82854"/>
    <w:rsid w:val="00F9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57E07"/>
  <w15:chartTrackingRefBased/>
  <w15:docId w15:val="{8FDA42D5-65BE-4FAE-98EA-86D0F9D2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639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639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639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639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639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639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639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639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639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639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639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639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639D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639D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639D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639D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639D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639D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639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639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639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639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639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639D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639D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639D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639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639D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639D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63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86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39DD"/>
  </w:style>
  <w:style w:type="paragraph" w:styleId="Pta">
    <w:name w:val="footer"/>
    <w:basedOn w:val="Normlny"/>
    <w:link w:val="PtaChar"/>
    <w:uiPriority w:val="99"/>
    <w:unhideWhenUsed/>
    <w:rsid w:val="0086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EAC5C683-D66E-4EBB-AFB4-78E8DDF79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E5C58C-A7B2-42E7-8D21-9C715FD266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418D0-5FF6-4CA1-9619-754994175ACD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Oravcová Nora</dc:creator>
  <cp:keywords/>
  <dc:description/>
  <cp:lastModifiedBy>Marta Juríčková</cp:lastModifiedBy>
  <cp:revision>12</cp:revision>
  <dcterms:created xsi:type="dcterms:W3CDTF">2025-05-02T13:20:00Z</dcterms:created>
  <dcterms:modified xsi:type="dcterms:W3CDTF">2025-10-06T05:00:00Z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